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02B1DE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ind w:left="114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es-CL"/>
        </w:rPr>
        <w:drawing>
          <wp:inline distT="0" distB="0" distL="0" distR="0" wp14:anchorId="73DFAD0B" wp14:editId="66FE6F9C">
            <wp:extent cx="2338286" cy="964692"/>
            <wp:effectExtent l="0" t="0" r="0" b="0"/>
            <wp:docPr id="2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38286" cy="96469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A6E6172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579D3D69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4649CDAB" w14:textId="77777777" w:rsidR="00340F98" w:rsidRDefault="00B956A4">
      <w:pPr>
        <w:spacing w:before="73" w:line="477" w:lineRule="auto"/>
        <w:ind w:left="3838" w:right="3758" w:hanging="78"/>
        <w:jc w:val="center"/>
        <w:rPr>
          <w:b/>
        </w:rPr>
      </w:pPr>
      <w:r>
        <w:rPr>
          <w:b/>
        </w:rPr>
        <w:t>DECLARACIÓN JURADA</w:t>
      </w:r>
    </w:p>
    <w:p w14:paraId="186401E0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14:paraId="4FA89F4D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14:paraId="12F43E44" w14:textId="77777777" w:rsidR="00340F98" w:rsidRPr="001C6C2E" w:rsidRDefault="00B956A4">
      <w:pPr>
        <w:pBdr>
          <w:top w:val="nil"/>
          <w:left w:val="nil"/>
          <w:bottom w:val="nil"/>
          <w:right w:val="nil"/>
          <w:between w:val="nil"/>
        </w:pBdr>
        <w:spacing w:before="1"/>
        <w:ind w:left="6207" w:right="140"/>
        <w:rPr>
          <w:color w:val="000000"/>
          <w:lang w:val="es-CL"/>
        </w:rPr>
      </w:pPr>
      <w:bookmarkStart w:id="0" w:name="_heading=h.gjdgxs" w:colFirst="0" w:colLast="0"/>
      <w:bookmarkEnd w:id="0"/>
      <w:proofErr w:type="gramStart"/>
      <w:r w:rsidRPr="001C6C2E">
        <w:rPr>
          <w:color w:val="000000"/>
          <w:lang w:val="es-CL"/>
        </w:rPr>
        <w:t>Santiago,…</w:t>
      </w:r>
      <w:proofErr w:type="gramEnd"/>
      <w:r w:rsidRPr="001C6C2E">
        <w:rPr>
          <w:color w:val="000000"/>
          <w:lang w:val="es-CL"/>
        </w:rPr>
        <w:t>….de……........de 2023</w:t>
      </w:r>
    </w:p>
    <w:p w14:paraId="3F0582C1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51760DF7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39028D21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spacing w:before="3"/>
        <w:rPr>
          <w:color w:val="000000"/>
          <w:sz w:val="31"/>
          <w:szCs w:val="31"/>
          <w:lang w:val="es-CL"/>
        </w:rPr>
      </w:pPr>
    </w:p>
    <w:p w14:paraId="31ED0102" w14:textId="77777777" w:rsidR="00340F98" w:rsidRPr="001C6C2E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3999"/>
          <w:tab w:val="left" w:pos="4224"/>
          <w:tab w:val="left" w:pos="4935"/>
          <w:tab w:val="left" w:pos="7454"/>
          <w:tab w:val="left" w:pos="9995"/>
        </w:tabs>
        <w:spacing w:line="276" w:lineRule="auto"/>
        <w:ind w:left="112" w:right="140" w:firstLine="708"/>
        <w:rPr>
          <w:color w:val="000000"/>
          <w:lang w:val="es-CL"/>
        </w:rPr>
      </w:pPr>
      <w:r w:rsidRPr="001C6C2E">
        <w:rPr>
          <w:color w:val="000000"/>
          <w:lang w:val="es-CL"/>
        </w:rPr>
        <w:t>Yo,</w:t>
      </w:r>
      <w:r w:rsidRPr="001C6C2E">
        <w:rPr>
          <w:color w:val="000000"/>
          <w:u w:val="single"/>
          <w:lang w:val="es-CL"/>
        </w:rPr>
        <w:t xml:space="preserve"> </w:t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lang w:val="es-CL"/>
        </w:rPr>
        <w:t>, cédula nacional de identidad Nº</w:t>
      </w:r>
      <w:r w:rsidRPr="001C6C2E">
        <w:rPr>
          <w:color w:val="000000"/>
          <w:u w:val="single"/>
          <w:lang w:val="es-CL"/>
        </w:rPr>
        <w:t xml:space="preserve"> </w:t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lang w:val="es-CL"/>
        </w:rPr>
        <w:t>domiciliado en</w:t>
      </w:r>
      <w:r w:rsidRPr="001C6C2E">
        <w:rPr>
          <w:color w:val="000000"/>
          <w:u w:val="single"/>
          <w:lang w:val="es-CL"/>
        </w:rPr>
        <w:t xml:space="preserve"> </w:t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lang w:val="es-CL"/>
        </w:rPr>
        <w:t>, comuna de</w:t>
      </w:r>
      <w:r w:rsidRPr="001C6C2E">
        <w:rPr>
          <w:color w:val="000000"/>
          <w:u w:val="single"/>
          <w:lang w:val="es-CL"/>
        </w:rPr>
        <w:t xml:space="preserve"> </w:t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lang w:val="es-CL"/>
        </w:rPr>
        <w:t>, postulante de la convocatoria del concurso interno VID”</w:t>
      </w:r>
      <w:r w:rsidRPr="001C6C2E">
        <w:rPr>
          <w:rFonts w:ascii="Times New Roman" w:eastAsia="Times New Roman" w:hAnsi="Times New Roman" w:cs="Times New Roman"/>
          <w:color w:val="000000"/>
          <w:u w:val="single"/>
          <w:lang w:val="es-CL"/>
        </w:rPr>
        <w:t xml:space="preserve"> </w:t>
      </w:r>
      <w:r w:rsidRPr="001C6C2E">
        <w:rPr>
          <w:rFonts w:ascii="Times New Roman" w:eastAsia="Times New Roman" w:hAnsi="Times New Roman" w:cs="Times New Roman"/>
          <w:color w:val="000000"/>
          <w:u w:val="single"/>
          <w:lang w:val="es-CL"/>
        </w:rPr>
        <w:tab/>
      </w:r>
      <w:r w:rsidRPr="001C6C2E">
        <w:rPr>
          <w:rFonts w:ascii="Times New Roman" w:eastAsia="Times New Roman" w:hAnsi="Times New Roman" w:cs="Times New Roman"/>
          <w:color w:val="000000"/>
          <w:u w:val="single"/>
          <w:lang w:val="es-CL"/>
        </w:rPr>
        <w:tab/>
      </w:r>
      <w:r w:rsidRPr="001C6C2E">
        <w:rPr>
          <w:b/>
          <w:color w:val="000000"/>
          <w:lang w:val="es-CL"/>
        </w:rPr>
        <w:t>”</w:t>
      </w:r>
      <w:r w:rsidRPr="001C6C2E">
        <w:rPr>
          <w:color w:val="000000"/>
          <w:lang w:val="es-CL"/>
        </w:rPr>
        <w:t>, vengo en declarar bajo juramento que:</w:t>
      </w:r>
    </w:p>
    <w:p w14:paraId="6C4C7148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4BA2C2E7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spacing w:before="8"/>
        <w:rPr>
          <w:color w:val="000000"/>
          <w:sz w:val="28"/>
          <w:szCs w:val="28"/>
          <w:lang w:val="es-CL"/>
        </w:rPr>
      </w:pPr>
    </w:p>
    <w:p w14:paraId="3E1BF98D" w14:textId="77777777" w:rsidR="00340F98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before="1" w:line="276" w:lineRule="auto"/>
        <w:ind w:right="108"/>
        <w:jc w:val="both"/>
      </w:pPr>
      <w:proofErr w:type="spellStart"/>
      <w:r>
        <w:rPr>
          <w:color w:val="000000"/>
        </w:rPr>
        <w:t>Declaro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conocer</w:t>
      </w:r>
      <w:proofErr w:type="spellEnd"/>
      <w:r>
        <w:rPr>
          <w:color w:val="000000"/>
        </w:rPr>
        <w:t xml:space="preserve"> y </w:t>
      </w:r>
      <w:proofErr w:type="spellStart"/>
      <w:r>
        <w:rPr>
          <w:color w:val="000000"/>
        </w:rPr>
        <w:t>aceptar</w:t>
      </w:r>
      <w:proofErr w:type="spellEnd"/>
      <w:r>
        <w:rPr>
          <w:color w:val="000000"/>
        </w:rPr>
        <w:t xml:space="preserve"> las Bases </w:t>
      </w:r>
      <w:proofErr w:type="spellStart"/>
      <w:r>
        <w:rPr>
          <w:color w:val="000000"/>
        </w:rPr>
        <w:t>Administrativas</w:t>
      </w:r>
      <w:proofErr w:type="spellEnd"/>
      <w:r>
        <w:rPr>
          <w:color w:val="000000"/>
        </w:rPr>
        <w:t xml:space="preserve"> que </w:t>
      </w:r>
      <w:proofErr w:type="spellStart"/>
      <w:r>
        <w:rPr>
          <w:color w:val="000000"/>
        </w:rPr>
        <w:t>rigen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el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presente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Concurso</w:t>
      </w:r>
      <w:proofErr w:type="spellEnd"/>
      <w:r>
        <w:rPr>
          <w:color w:val="000000"/>
        </w:rPr>
        <w:t xml:space="preserve">, por lo que </w:t>
      </w:r>
      <w:proofErr w:type="spellStart"/>
      <w:r>
        <w:rPr>
          <w:color w:val="000000"/>
        </w:rPr>
        <w:t>asumo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desde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ya</w:t>
      </w:r>
      <w:proofErr w:type="spellEnd"/>
      <w:r>
        <w:rPr>
          <w:color w:val="000000"/>
        </w:rPr>
        <w:t xml:space="preserve">, los </w:t>
      </w:r>
      <w:proofErr w:type="spellStart"/>
      <w:r>
        <w:rPr>
          <w:color w:val="000000"/>
        </w:rPr>
        <w:t>efectos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previstos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las </w:t>
      </w:r>
      <w:proofErr w:type="spellStart"/>
      <w:r>
        <w:rPr>
          <w:color w:val="000000"/>
        </w:rPr>
        <w:t>mismas</w:t>
      </w:r>
      <w:proofErr w:type="spellEnd"/>
      <w:r>
        <w:rPr>
          <w:color w:val="000000"/>
        </w:rPr>
        <w:t xml:space="preserve"> y las </w:t>
      </w:r>
      <w:proofErr w:type="spellStart"/>
      <w:r>
        <w:rPr>
          <w:color w:val="000000"/>
        </w:rPr>
        <w:t>responsabilidades</w:t>
      </w:r>
      <w:proofErr w:type="spellEnd"/>
      <w:r>
        <w:rPr>
          <w:color w:val="000000"/>
        </w:rPr>
        <w:t xml:space="preserve"> que se </w:t>
      </w:r>
      <w:proofErr w:type="spellStart"/>
      <w:r>
        <w:rPr>
          <w:color w:val="000000"/>
        </w:rPr>
        <w:t>deriven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caso</w:t>
      </w:r>
      <w:proofErr w:type="spellEnd"/>
      <w:r>
        <w:rPr>
          <w:color w:val="000000"/>
        </w:rPr>
        <w:t xml:space="preserve"> de </w:t>
      </w:r>
      <w:proofErr w:type="spellStart"/>
      <w:r>
        <w:rPr>
          <w:color w:val="000000"/>
        </w:rPr>
        <w:t>falsedad</w:t>
      </w:r>
      <w:proofErr w:type="spellEnd"/>
      <w:r>
        <w:rPr>
          <w:color w:val="000000"/>
        </w:rPr>
        <w:t xml:space="preserve"> o </w:t>
      </w:r>
      <w:proofErr w:type="spellStart"/>
      <w:r>
        <w:rPr>
          <w:color w:val="000000"/>
        </w:rPr>
        <w:t>inexactitud</w:t>
      </w:r>
      <w:proofErr w:type="spellEnd"/>
      <w:r>
        <w:rPr>
          <w:color w:val="000000"/>
        </w:rPr>
        <w:t xml:space="preserve"> de la </w:t>
      </w:r>
      <w:proofErr w:type="spellStart"/>
      <w:r>
        <w:rPr>
          <w:color w:val="000000"/>
        </w:rPr>
        <w:t>información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expresada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la </w:t>
      </w:r>
      <w:proofErr w:type="spellStart"/>
      <w:r>
        <w:rPr>
          <w:color w:val="000000"/>
        </w:rPr>
        <w:t>presente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postulación</w:t>
      </w:r>
      <w:proofErr w:type="spellEnd"/>
      <w:r>
        <w:rPr>
          <w:color w:val="000000"/>
        </w:rPr>
        <w:t>.</w:t>
      </w:r>
    </w:p>
    <w:p w14:paraId="524163B3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319A9CD3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2"/>
        <w:rPr>
          <w:color w:val="000000"/>
          <w:sz w:val="24"/>
          <w:szCs w:val="24"/>
        </w:rPr>
      </w:pPr>
    </w:p>
    <w:p w14:paraId="137F197B" w14:textId="16BD73CF" w:rsidR="00340F98" w:rsidRPr="001C6C2E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14"/>
        <w:jc w:val="both"/>
        <w:rPr>
          <w:lang w:val="es-CL"/>
        </w:rPr>
      </w:pPr>
      <w:r w:rsidRPr="001C6C2E">
        <w:rPr>
          <w:color w:val="000000"/>
          <w:lang w:val="es-CL"/>
        </w:rPr>
        <w:t>Declaro que todos los procedimientos de adquisiciones y/o contrataciones que involucre la adjudicación del Concurso, se regirán por lo establecido en la Ley de Compras Públicas N° 19.886 y su Reglamento</w:t>
      </w:r>
      <w:r w:rsidR="00C228D1">
        <w:rPr>
          <w:color w:val="000000"/>
          <w:lang w:val="es-CL"/>
        </w:rPr>
        <w:t>.</w:t>
      </w:r>
    </w:p>
    <w:p w14:paraId="0E013A76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02C6BE0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spacing w:before="2"/>
        <w:rPr>
          <w:color w:val="000000"/>
          <w:sz w:val="24"/>
          <w:szCs w:val="24"/>
          <w:lang w:val="es-CL"/>
        </w:rPr>
      </w:pPr>
    </w:p>
    <w:p w14:paraId="4593A7BA" w14:textId="164464DD" w:rsidR="00C228D1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  <w:rPr>
          <w:b/>
          <w:color w:val="FF0000"/>
        </w:rPr>
      </w:pPr>
      <w:r w:rsidRPr="001C6C2E">
        <w:rPr>
          <w:b/>
          <w:color w:val="FF0000"/>
          <w:lang w:val="es-CL"/>
        </w:rPr>
        <w:t xml:space="preserve">Declaro no </w:t>
      </w:r>
      <w:r w:rsidR="00C228D1">
        <w:rPr>
          <w:b/>
          <w:color w:val="FF0000"/>
          <w:lang w:val="es-CL"/>
        </w:rPr>
        <w:t xml:space="preserve">estar ni haber sido sancionado y/o condenado </w:t>
      </w:r>
      <w:r w:rsidR="00C228D1">
        <w:rPr>
          <w:b/>
          <w:color w:val="FF0000"/>
        </w:rPr>
        <w:t xml:space="preserve">por </w:t>
      </w:r>
      <w:proofErr w:type="spellStart"/>
      <w:r w:rsidR="00C228D1">
        <w:rPr>
          <w:b/>
          <w:color w:val="FF0000"/>
        </w:rPr>
        <w:t>algunas</w:t>
      </w:r>
      <w:proofErr w:type="spellEnd"/>
      <w:r w:rsidR="00C228D1">
        <w:rPr>
          <w:b/>
          <w:color w:val="FF0000"/>
        </w:rPr>
        <w:t xml:space="preserve"> de las </w:t>
      </w:r>
      <w:proofErr w:type="spellStart"/>
      <w:r w:rsidR="00C228D1">
        <w:rPr>
          <w:b/>
          <w:color w:val="FF0000"/>
        </w:rPr>
        <w:t>situaciones</w:t>
      </w:r>
      <w:proofErr w:type="spellEnd"/>
      <w:r w:rsidR="00C228D1">
        <w:rPr>
          <w:b/>
          <w:color w:val="FF0000"/>
        </w:rPr>
        <w:t xml:space="preserve"> </w:t>
      </w:r>
      <w:proofErr w:type="spellStart"/>
      <w:r w:rsidR="00C228D1">
        <w:rPr>
          <w:b/>
          <w:color w:val="FF0000"/>
        </w:rPr>
        <w:t>previstas</w:t>
      </w:r>
      <w:proofErr w:type="spellEnd"/>
      <w:r w:rsidR="00C228D1">
        <w:rPr>
          <w:b/>
          <w:color w:val="FF0000"/>
        </w:rPr>
        <w:t xml:space="preserve"> </w:t>
      </w:r>
      <w:proofErr w:type="spellStart"/>
      <w:r w:rsidR="00C228D1">
        <w:rPr>
          <w:b/>
          <w:color w:val="FF0000"/>
        </w:rPr>
        <w:t>en</w:t>
      </w:r>
      <w:proofErr w:type="spellEnd"/>
      <w:r w:rsidR="00C228D1">
        <w:rPr>
          <w:b/>
          <w:color w:val="FF0000"/>
        </w:rPr>
        <w:t xml:space="preserve"> los </w:t>
      </w:r>
      <w:proofErr w:type="spellStart"/>
      <w:r w:rsidR="00C228D1">
        <w:rPr>
          <w:b/>
          <w:color w:val="FF0000"/>
        </w:rPr>
        <w:t>siguientes</w:t>
      </w:r>
      <w:proofErr w:type="spellEnd"/>
      <w:r w:rsidR="00C228D1">
        <w:rPr>
          <w:b/>
          <w:color w:val="FF0000"/>
        </w:rPr>
        <w:t xml:space="preserve"> </w:t>
      </w:r>
      <w:proofErr w:type="spellStart"/>
      <w:r w:rsidR="00C228D1">
        <w:rPr>
          <w:b/>
          <w:color w:val="FF0000"/>
        </w:rPr>
        <w:t>cuerpos</w:t>
      </w:r>
      <w:proofErr w:type="spellEnd"/>
      <w:r w:rsidR="00C228D1">
        <w:rPr>
          <w:b/>
          <w:color w:val="FF0000"/>
        </w:rPr>
        <w:t xml:space="preserve"> </w:t>
      </w:r>
      <w:proofErr w:type="spellStart"/>
      <w:r w:rsidR="00C228D1">
        <w:rPr>
          <w:b/>
          <w:color w:val="FF0000"/>
        </w:rPr>
        <w:t>legales</w:t>
      </w:r>
      <w:proofErr w:type="spellEnd"/>
      <w:r w:rsidR="00C228D1">
        <w:rPr>
          <w:b/>
          <w:color w:val="FF0000"/>
        </w:rPr>
        <w:t>:</w:t>
      </w:r>
    </w:p>
    <w:p w14:paraId="23335442" w14:textId="26BDDF3C" w:rsidR="00340F98" w:rsidRDefault="00C228D1" w:rsidP="00C228D1">
      <w:pPr>
        <w:pStyle w:val="Prrafodelista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rPr>
          <w:b/>
          <w:color w:val="FF0000"/>
        </w:rPr>
      </w:pPr>
      <w:r>
        <w:rPr>
          <w:b/>
          <w:color w:val="FF0000"/>
        </w:rPr>
        <w:t xml:space="preserve">Ley 21.369, que </w:t>
      </w:r>
      <w:proofErr w:type="spellStart"/>
      <w:r>
        <w:rPr>
          <w:b/>
          <w:color w:val="FF0000"/>
        </w:rPr>
        <w:t>regula</w:t>
      </w:r>
      <w:proofErr w:type="spellEnd"/>
      <w:r>
        <w:rPr>
          <w:b/>
          <w:color w:val="FF0000"/>
        </w:rPr>
        <w:t xml:space="preserve"> </w:t>
      </w:r>
      <w:proofErr w:type="spellStart"/>
      <w:r>
        <w:rPr>
          <w:b/>
          <w:color w:val="FF0000"/>
        </w:rPr>
        <w:t>el</w:t>
      </w:r>
      <w:proofErr w:type="spellEnd"/>
      <w:r>
        <w:rPr>
          <w:b/>
          <w:color w:val="FF0000"/>
        </w:rPr>
        <w:t xml:space="preserve"> </w:t>
      </w:r>
      <w:proofErr w:type="spellStart"/>
      <w:r>
        <w:rPr>
          <w:b/>
          <w:color w:val="FF0000"/>
        </w:rPr>
        <w:t>Acoso</w:t>
      </w:r>
      <w:proofErr w:type="spellEnd"/>
      <w:r>
        <w:rPr>
          <w:b/>
          <w:color w:val="FF0000"/>
        </w:rPr>
        <w:t xml:space="preserve"> y la </w:t>
      </w:r>
      <w:proofErr w:type="spellStart"/>
      <w:r>
        <w:rPr>
          <w:b/>
          <w:color w:val="FF0000"/>
        </w:rPr>
        <w:t>Violencia</w:t>
      </w:r>
      <w:proofErr w:type="spellEnd"/>
      <w:r>
        <w:rPr>
          <w:b/>
          <w:color w:val="FF0000"/>
        </w:rPr>
        <w:t xml:space="preserve"> de </w:t>
      </w:r>
      <w:proofErr w:type="spellStart"/>
      <w:r>
        <w:rPr>
          <w:b/>
          <w:color w:val="FF0000"/>
        </w:rPr>
        <w:t>Género</w:t>
      </w:r>
      <w:proofErr w:type="spellEnd"/>
      <w:r>
        <w:rPr>
          <w:b/>
          <w:color w:val="FF0000"/>
        </w:rPr>
        <w:t xml:space="preserve"> </w:t>
      </w:r>
      <w:proofErr w:type="spellStart"/>
      <w:r>
        <w:rPr>
          <w:b/>
          <w:color w:val="FF0000"/>
        </w:rPr>
        <w:t>en</w:t>
      </w:r>
      <w:proofErr w:type="spellEnd"/>
      <w:r>
        <w:rPr>
          <w:b/>
          <w:color w:val="FF0000"/>
        </w:rPr>
        <w:t xml:space="preserve"> la </w:t>
      </w:r>
      <w:proofErr w:type="spellStart"/>
      <w:r>
        <w:rPr>
          <w:b/>
          <w:color w:val="FF0000"/>
        </w:rPr>
        <w:t>Educación</w:t>
      </w:r>
      <w:proofErr w:type="spellEnd"/>
      <w:r>
        <w:rPr>
          <w:b/>
          <w:color w:val="FF0000"/>
        </w:rPr>
        <w:t xml:space="preserve"> Superior.</w:t>
      </w:r>
    </w:p>
    <w:p w14:paraId="01D438AA" w14:textId="062D9155" w:rsidR="00C228D1" w:rsidRDefault="00C228D1" w:rsidP="00C228D1">
      <w:pPr>
        <w:pStyle w:val="Prrafodelista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rPr>
          <w:b/>
          <w:color w:val="FF0000"/>
        </w:rPr>
      </w:pPr>
      <w:r>
        <w:rPr>
          <w:b/>
          <w:color w:val="FF0000"/>
        </w:rPr>
        <w:t xml:space="preserve">Ley 20.066, que </w:t>
      </w:r>
      <w:proofErr w:type="spellStart"/>
      <w:r>
        <w:rPr>
          <w:b/>
          <w:color w:val="FF0000"/>
        </w:rPr>
        <w:t>regula</w:t>
      </w:r>
      <w:proofErr w:type="spellEnd"/>
      <w:r>
        <w:rPr>
          <w:b/>
          <w:color w:val="FF0000"/>
        </w:rPr>
        <w:t xml:space="preserve"> y </w:t>
      </w:r>
      <w:proofErr w:type="spellStart"/>
      <w:r>
        <w:rPr>
          <w:b/>
          <w:color w:val="FF0000"/>
        </w:rPr>
        <w:t>sanciona</w:t>
      </w:r>
      <w:proofErr w:type="spellEnd"/>
      <w:r>
        <w:rPr>
          <w:b/>
          <w:color w:val="FF0000"/>
        </w:rPr>
        <w:t xml:space="preserve"> la </w:t>
      </w:r>
      <w:proofErr w:type="spellStart"/>
      <w:r>
        <w:rPr>
          <w:b/>
          <w:color w:val="FF0000"/>
        </w:rPr>
        <w:t>Violencia</w:t>
      </w:r>
      <w:proofErr w:type="spellEnd"/>
      <w:r>
        <w:rPr>
          <w:b/>
          <w:color w:val="FF0000"/>
        </w:rPr>
        <w:t xml:space="preserve"> </w:t>
      </w:r>
      <w:proofErr w:type="spellStart"/>
      <w:r>
        <w:rPr>
          <w:b/>
          <w:color w:val="FF0000"/>
        </w:rPr>
        <w:t>Intrafamiliar</w:t>
      </w:r>
      <w:proofErr w:type="spellEnd"/>
      <w:r>
        <w:rPr>
          <w:b/>
          <w:color w:val="FF0000"/>
        </w:rPr>
        <w:t>.</w:t>
      </w:r>
    </w:p>
    <w:p w14:paraId="1D2D3004" w14:textId="25826142" w:rsidR="00C228D1" w:rsidRDefault="00C228D1" w:rsidP="00C228D1">
      <w:pPr>
        <w:pStyle w:val="Prrafodelista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rPr>
          <w:b/>
          <w:color w:val="FF0000"/>
        </w:rPr>
      </w:pPr>
      <w:r>
        <w:rPr>
          <w:b/>
          <w:color w:val="FF0000"/>
        </w:rPr>
        <w:t xml:space="preserve">Ley 20.609, que </w:t>
      </w:r>
      <w:proofErr w:type="spellStart"/>
      <w:r>
        <w:rPr>
          <w:b/>
          <w:color w:val="FF0000"/>
        </w:rPr>
        <w:t>establece</w:t>
      </w:r>
      <w:proofErr w:type="spellEnd"/>
      <w:r>
        <w:rPr>
          <w:b/>
          <w:color w:val="FF0000"/>
        </w:rPr>
        <w:t xml:space="preserve"> </w:t>
      </w:r>
      <w:proofErr w:type="spellStart"/>
      <w:r>
        <w:rPr>
          <w:b/>
          <w:color w:val="FF0000"/>
        </w:rPr>
        <w:t>medidas</w:t>
      </w:r>
      <w:proofErr w:type="spellEnd"/>
      <w:r>
        <w:rPr>
          <w:b/>
          <w:color w:val="FF0000"/>
        </w:rPr>
        <w:t xml:space="preserve"> contra la </w:t>
      </w:r>
      <w:proofErr w:type="spellStart"/>
      <w:r>
        <w:rPr>
          <w:b/>
          <w:color w:val="FF0000"/>
        </w:rPr>
        <w:t>discriminación</w:t>
      </w:r>
      <w:proofErr w:type="spellEnd"/>
      <w:r>
        <w:rPr>
          <w:b/>
          <w:color w:val="FF0000"/>
        </w:rPr>
        <w:t>.</w:t>
      </w:r>
    </w:p>
    <w:p w14:paraId="15D9DAC0" w14:textId="32EC5490" w:rsidR="00C228D1" w:rsidRPr="00C228D1" w:rsidRDefault="00C228D1" w:rsidP="00C228D1">
      <w:pPr>
        <w:pStyle w:val="Prrafodelista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rPr>
          <w:b/>
          <w:color w:val="FF0000"/>
        </w:rPr>
      </w:pPr>
      <w:proofErr w:type="spellStart"/>
      <w:r>
        <w:rPr>
          <w:b/>
          <w:color w:val="FF0000"/>
        </w:rPr>
        <w:t>Asimismo</w:t>
      </w:r>
      <w:proofErr w:type="spellEnd"/>
      <w:r>
        <w:rPr>
          <w:b/>
          <w:color w:val="FF0000"/>
        </w:rPr>
        <w:t xml:space="preserve">, </w:t>
      </w:r>
      <w:proofErr w:type="spellStart"/>
      <w:r>
        <w:rPr>
          <w:b/>
          <w:color w:val="FF0000"/>
        </w:rPr>
        <w:t>declarno</w:t>
      </w:r>
      <w:proofErr w:type="spellEnd"/>
      <w:r>
        <w:rPr>
          <w:b/>
          <w:color w:val="FF0000"/>
        </w:rPr>
        <w:t xml:space="preserve"> no </w:t>
      </w:r>
      <w:proofErr w:type="spellStart"/>
      <w:r>
        <w:rPr>
          <w:b/>
          <w:color w:val="FF0000"/>
        </w:rPr>
        <w:t>encontrarme</w:t>
      </w:r>
      <w:proofErr w:type="spellEnd"/>
      <w:r>
        <w:rPr>
          <w:b/>
          <w:color w:val="FF0000"/>
        </w:rPr>
        <w:t xml:space="preserve"> </w:t>
      </w:r>
      <w:proofErr w:type="spellStart"/>
      <w:r>
        <w:rPr>
          <w:b/>
          <w:color w:val="FF0000"/>
        </w:rPr>
        <w:t>en</w:t>
      </w:r>
      <w:proofErr w:type="spellEnd"/>
      <w:r>
        <w:rPr>
          <w:b/>
          <w:color w:val="FF0000"/>
        </w:rPr>
        <w:t xml:space="preserve"> </w:t>
      </w:r>
      <w:proofErr w:type="spellStart"/>
      <w:r>
        <w:rPr>
          <w:b/>
          <w:color w:val="FF0000"/>
        </w:rPr>
        <w:t>el</w:t>
      </w:r>
      <w:proofErr w:type="spellEnd"/>
      <w:r>
        <w:rPr>
          <w:b/>
          <w:color w:val="FF0000"/>
        </w:rPr>
        <w:t xml:space="preserve"> </w:t>
      </w:r>
      <w:proofErr w:type="spellStart"/>
      <w:r>
        <w:rPr>
          <w:b/>
          <w:color w:val="FF0000"/>
        </w:rPr>
        <w:t>Registro</w:t>
      </w:r>
      <w:proofErr w:type="spellEnd"/>
      <w:r>
        <w:rPr>
          <w:b/>
          <w:color w:val="FF0000"/>
        </w:rPr>
        <w:t xml:space="preserve"> Nacional de </w:t>
      </w:r>
      <w:proofErr w:type="spellStart"/>
      <w:r>
        <w:rPr>
          <w:b/>
          <w:color w:val="FF0000"/>
        </w:rPr>
        <w:t>Deudores</w:t>
      </w:r>
      <w:proofErr w:type="spellEnd"/>
      <w:r>
        <w:rPr>
          <w:b/>
          <w:color w:val="FF0000"/>
        </w:rPr>
        <w:t xml:space="preserve"> de </w:t>
      </w:r>
      <w:proofErr w:type="spellStart"/>
      <w:r>
        <w:rPr>
          <w:b/>
          <w:color w:val="FF0000"/>
        </w:rPr>
        <w:t>Pensiones</w:t>
      </w:r>
      <w:proofErr w:type="spellEnd"/>
      <w:r>
        <w:rPr>
          <w:b/>
          <w:color w:val="FF0000"/>
        </w:rPr>
        <w:t xml:space="preserve"> de Alimentos, de </w:t>
      </w:r>
      <w:proofErr w:type="spellStart"/>
      <w:r>
        <w:rPr>
          <w:b/>
          <w:color w:val="FF0000"/>
        </w:rPr>
        <w:t>acuerdo</w:t>
      </w:r>
      <w:proofErr w:type="spellEnd"/>
      <w:r>
        <w:rPr>
          <w:b/>
          <w:color w:val="FF0000"/>
        </w:rPr>
        <w:t xml:space="preserve"> con lo </w:t>
      </w:r>
      <w:proofErr w:type="spellStart"/>
      <w:r>
        <w:rPr>
          <w:b/>
          <w:color w:val="FF0000"/>
        </w:rPr>
        <w:t>dispuesto</w:t>
      </w:r>
      <w:proofErr w:type="spellEnd"/>
      <w:r>
        <w:rPr>
          <w:b/>
          <w:color w:val="FF0000"/>
        </w:rPr>
        <w:t xml:space="preserve"> </w:t>
      </w:r>
      <w:proofErr w:type="spellStart"/>
      <w:r>
        <w:rPr>
          <w:b/>
          <w:color w:val="FF0000"/>
        </w:rPr>
        <w:t>en</w:t>
      </w:r>
      <w:proofErr w:type="spellEnd"/>
      <w:r>
        <w:rPr>
          <w:b/>
          <w:color w:val="FF0000"/>
        </w:rPr>
        <w:t xml:space="preserve"> la ley N° 21.389.</w:t>
      </w:r>
    </w:p>
    <w:p w14:paraId="03342054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left="833" w:right="109"/>
        <w:rPr>
          <w:color w:val="000000"/>
        </w:rPr>
      </w:pPr>
    </w:p>
    <w:p w14:paraId="01C8DA69" w14:textId="77777777" w:rsidR="00340F98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</w:pPr>
      <w:r>
        <w:rPr>
          <w:color w:val="000000"/>
        </w:rPr>
        <w:t xml:space="preserve">El </w:t>
      </w:r>
      <w:proofErr w:type="spellStart"/>
      <w:r>
        <w:rPr>
          <w:color w:val="000000"/>
        </w:rPr>
        <w:t>presente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documento</w:t>
      </w:r>
      <w:proofErr w:type="spellEnd"/>
      <w:r>
        <w:rPr>
          <w:color w:val="000000"/>
        </w:rPr>
        <w:t xml:space="preserve"> se </w:t>
      </w:r>
      <w:proofErr w:type="spellStart"/>
      <w:r>
        <w:rPr>
          <w:color w:val="000000"/>
        </w:rPr>
        <w:t>considera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parte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integrante</w:t>
      </w:r>
      <w:proofErr w:type="spellEnd"/>
      <w:r>
        <w:rPr>
          <w:color w:val="000000"/>
        </w:rPr>
        <w:t xml:space="preserve"> de la </w:t>
      </w:r>
      <w:proofErr w:type="spellStart"/>
      <w:r>
        <w:rPr>
          <w:color w:val="000000"/>
        </w:rPr>
        <w:t>postulación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conjuntamente</w:t>
      </w:r>
      <w:proofErr w:type="spellEnd"/>
      <w:r>
        <w:rPr>
          <w:color w:val="000000"/>
        </w:rPr>
        <w:t xml:space="preserve"> con </w:t>
      </w:r>
      <w:proofErr w:type="spellStart"/>
      <w:r>
        <w:rPr>
          <w:color w:val="000000"/>
        </w:rPr>
        <w:t>el</w:t>
      </w:r>
      <w:proofErr w:type="spellEnd"/>
      <w:r>
        <w:rPr>
          <w:color w:val="000000"/>
        </w:rPr>
        <w:t xml:space="preserve"> resto de los </w:t>
      </w:r>
      <w:proofErr w:type="spellStart"/>
      <w:r>
        <w:rPr>
          <w:color w:val="000000"/>
        </w:rPr>
        <w:t>antecedentes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exigidos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las Bases.</w:t>
      </w:r>
    </w:p>
    <w:p w14:paraId="116FA1DA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02A0D90C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FB35DB1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4F1E501F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color w:val="000000"/>
          <w:sz w:val="19"/>
          <w:szCs w:val="19"/>
        </w:rPr>
      </w:pPr>
    </w:p>
    <w:p w14:paraId="58F4A787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575"/>
        </w:tabs>
        <w:ind w:left="593" w:right="140"/>
        <w:rPr>
          <w:color w:val="000000"/>
        </w:rPr>
      </w:pPr>
      <w:r>
        <w:rPr>
          <w:color w:val="000000"/>
        </w:rPr>
        <w:t>Firma: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3CCBBFF5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F8FF2A4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p w14:paraId="005C7937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552"/>
        </w:tabs>
        <w:spacing w:before="73"/>
        <w:ind w:left="593" w:right="140"/>
        <w:rPr>
          <w:color w:val="000000"/>
        </w:rPr>
      </w:pPr>
      <w:proofErr w:type="spellStart"/>
      <w:r>
        <w:rPr>
          <w:color w:val="000000"/>
        </w:rPr>
        <w:t>Nombre</w:t>
      </w:r>
      <w:proofErr w:type="spellEnd"/>
      <w:r>
        <w:rPr>
          <w:color w:val="000000"/>
        </w:rPr>
        <w:t>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76A2DB5D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0C67B51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p w14:paraId="3975B64E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614"/>
        </w:tabs>
        <w:spacing w:before="73"/>
        <w:ind w:left="593" w:right="140"/>
        <w:rPr>
          <w:color w:val="000000"/>
        </w:rPr>
      </w:pPr>
      <w:r>
        <w:rPr>
          <w:color w:val="000000"/>
        </w:rPr>
        <w:t>Cargo: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sectPr w:rsidR="00340F98">
      <w:pgSz w:w="12240" w:h="15840"/>
      <w:pgMar w:top="980" w:right="1020" w:bottom="280" w:left="10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Georgia">
    <w:panose1 w:val="02040502050405020303"/>
    <w:charset w:val="00"/>
    <w:family w:val="auto"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9D6DEF"/>
    <w:multiLevelType w:val="hybridMultilevel"/>
    <w:tmpl w:val="DDE4281E"/>
    <w:lvl w:ilvl="0" w:tplc="A4C6D34E">
      <w:start w:val="1"/>
      <w:numFmt w:val="lowerLetter"/>
      <w:lvlText w:val="%1)"/>
      <w:lvlJc w:val="left"/>
      <w:pPr>
        <w:ind w:left="1193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913" w:hanging="360"/>
      </w:pPr>
    </w:lvl>
    <w:lvl w:ilvl="2" w:tplc="340A001B" w:tentative="1">
      <w:start w:val="1"/>
      <w:numFmt w:val="lowerRoman"/>
      <w:lvlText w:val="%3."/>
      <w:lvlJc w:val="right"/>
      <w:pPr>
        <w:ind w:left="2633" w:hanging="180"/>
      </w:pPr>
    </w:lvl>
    <w:lvl w:ilvl="3" w:tplc="340A000F" w:tentative="1">
      <w:start w:val="1"/>
      <w:numFmt w:val="decimal"/>
      <w:lvlText w:val="%4."/>
      <w:lvlJc w:val="left"/>
      <w:pPr>
        <w:ind w:left="3353" w:hanging="360"/>
      </w:pPr>
    </w:lvl>
    <w:lvl w:ilvl="4" w:tplc="340A0019" w:tentative="1">
      <w:start w:val="1"/>
      <w:numFmt w:val="lowerLetter"/>
      <w:lvlText w:val="%5."/>
      <w:lvlJc w:val="left"/>
      <w:pPr>
        <w:ind w:left="4073" w:hanging="360"/>
      </w:pPr>
    </w:lvl>
    <w:lvl w:ilvl="5" w:tplc="340A001B" w:tentative="1">
      <w:start w:val="1"/>
      <w:numFmt w:val="lowerRoman"/>
      <w:lvlText w:val="%6."/>
      <w:lvlJc w:val="right"/>
      <w:pPr>
        <w:ind w:left="4793" w:hanging="180"/>
      </w:pPr>
    </w:lvl>
    <w:lvl w:ilvl="6" w:tplc="340A000F" w:tentative="1">
      <w:start w:val="1"/>
      <w:numFmt w:val="decimal"/>
      <w:lvlText w:val="%7."/>
      <w:lvlJc w:val="left"/>
      <w:pPr>
        <w:ind w:left="5513" w:hanging="360"/>
      </w:pPr>
    </w:lvl>
    <w:lvl w:ilvl="7" w:tplc="340A0019" w:tentative="1">
      <w:start w:val="1"/>
      <w:numFmt w:val="lowerLetter"/>
      <w:lvlText w:val="%8."/>
      <w:lvlJc w:val="left"/>
      <w:pPr>
        <w:ind w:left="6233" w:hanging="360"/>
      </w:pPr>
    </w:lvl>
    <w:lvl w:ilvl="8" w:tplc="340A001B" w:tentative="1">
      <w:start w:val="1"/>
      <w:numFmt w:val="lowerRoman"/>
      <w:lvlText w:val="%9."/>
      <w:lvlJc w:val="right"/>
      <w:pPr>
        <w:ind w:left="6953" w:hanging="180"/>
      </w:pPr>
    </w:lvl>
  </w:abstractNum>
  <w:abstractNum w:abstractNumId="1" w15:restartNumberingAfterBreak="0">
    <w:nsid w:val="670F7370"/>
    <w:multiLevelType w:val="multilevel"/>
    <w:tmpl w:val="E3245CAC"/>
    <w:lvl w:ilvl="0">
      <w:start w:val="1"/>
      <w:numFmt w:val="decimal"/>
      <w:lvlText w:val="%1."/>
      <w:lvlJc w:val="left"/>
      <w:pPr>
        <w:ind w:left="833" w:hanging="360"/>
      </w:pPr>
      <w:rPr>
        <w:rFonts w:ascii="Arial" w:eastAsia="Arial" w:hAnsi="Arial" w:cs="Arial"/>
        <w:sz w:val="22"/>
        <w:szCs w:val="22"/>
      </w:rPr>
    </w:lvl>
    <w:lvl w:ilvl="1">
      <w:start w:val="1"/>
      <w:numFmt w:val="bullet"/>
      <w:lvlText w:val="•"/>
      <w:lvlJc w:val="left"/>
      <w:pPr>
        <w:ind w:left="1776" w:hanging="360"/>
      </w:pPr>
    </w:lvl>
    <w:lvl w:ilvl="2">
      <w:start w:val="1"/>
      <w:numFmt w:val="bullet"/>
      <w:lvlText w:val="•"/>
      <w:lvlJc w:val="left"/>
      <w:pPr>
        <w:ind w:left="2712" w:hanging="360"/>
      </w:pPr>
    </w:lvl>
    <w:lvl w:ilvl="3">
      <w:start w:val="1"/>
      <w:numFmt w:val="bullet"/>
      <w:lvlText w:val="•"/>
      <w:lvlJc w:val="left"/>
      <w:pPr>
        <w:ind w:left="3648" w:hanging="360"/>
      </w:pPr>
    </w:lvl>
    <w:lvl w:ilvl="4">
      <w:start w:val="1"/>
      <w:numFmt w:val="bullet"/>
      <w:lvlText w:val="•"/>
      <w:lvlJc w:val="left"/>
      <w:pPr>
        <w:ind w:left="4584" w:hanging="360"/>
      </w:pPr>
    </w:lvl>
    <w:lvl w:ilvl="5">
      <w:start w:val="1"/>
      <w:numFmt w:val="bullet"/>
      <w:lvlText w:val="•"/>
      <w:lvlJc w:val="left"/>
      <w:pPr>
        <w:ind w:left="5520" w:hanging="360"/>
      </w:pPr>
    </w:lvl>
    <w:lvl w:ilvl="6">
      <w:start w:val="1"/>
      <w:numFmt w:val="bullet"/>
      <w:lvlText w:val="•"/>
      <w:lvlJc w:val="left"/>
      <w:pPr>
        <w:ind w:left="6456" w:hanging="360"/>
      </w:pPr>
    </w:lvl>
    <w:lvl w:ilvl="7">
      <w:start w:val="1"/>
      <w:numFmt w:val="bullet"/>
      <w:lvlText w:val="•"/>
      <w:lvlJc w:val="left"/>
      <w:pPr>
        <w:ind w:left="7392" w:hanging="360"/>
      </w:pPr>
    </w:lvl>
    <w:lvl w:ilvl="8">
      <w:start w:val="1"/>
      <w:numFmt w:val="bullet"/>
      <w:lvlText w:val="•"/>
      <w:lvlJc w:val="left"/>
      <w:pPr>
        <w:ind w:left="8328" w:hanging="360"/>
      </w:pPr>
    </w:lvl>
  </w:abstractNum>
  <w:abstractNum w:abstractNumId="2" w15:restartNumberingAfterBreak="0">
    <w:nsid w:val="67A730A9"/>
    <w:multiLevelType w:val="multilevel"/>
    <w:tmpl w:val="11FEBB86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0F98"/>
    <w:rsid w:val="000E269F"/>
    <w:rsid w:val="001C6C2E"/>
    <w:rsid w:val="00340F98"/>
    <w:rsid w:val="00651EEB"/>
    <w:rsid w:val="00B956A4"/>
    <w:rsid w:val="00BB2B44"/>
    <w:rsid w:val="00C228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68E987"/>
  <w15:docId w15:val="{52F92A72-87CB-46C5-942E-CDB6DF505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-US" w:eastAsia="es-CL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next w:val="Normal"/>
    <w:link w:val="Ttulo1Car"/>
    <w:uiPriority w:val="9"/>
    <w:qFormat/>
    <w:rsid w:val="00AE6936"/>
    <w:pPr>
      <w:keepNext/>
      <w:widowControl/>
      <w:numPr>
        <w:numId w:val="2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:lang w:val="es-ES_tradn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E6936"/>
    <w:pPr>
      <w:keepNext/>
      <w:widowControl/>
      <w:numPr>
        <w:ilvl w:val="1"/>
        <w:numId w:val="2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  <w:lang w:val="es-ES_tradn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E6936"/>
    <w:pPr>
      <w:keepNext/>
      <w:widowControl/>
      <w:numPr>
        <w:ilvl w:val="2"/>
        <w:numId w:val="2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  <w:lang w:val="es-ES_tradn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E6936"/>
    <w:pPr>
      <w:keepNext/>
      <w:widowControl/>
      <w:numPr>
        <w:ilvl w:val="3"/>
        <w:numId w:val="2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  <w:lang w:val="es-ES_tradn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E6936"/>
    <w:pPr>
      <w:widowControl/>
      <w:numPr>
        <w:ilvl w:val="4"/>
        <w:numId w:val="2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  <w:lang w:val="es-ES_tradnl"/>
    </w:rPr>
  </w:style>
  <w:style w:type="paragraph" w:styleId="Ttulo6">
    <w:name w:val="heading 6"/>
    <w:basedOn w:val="Normal"/>
    <w:next w:val="Normal"/>
    <w:link w:val="Ttulo6Car"/>
    <w:qFormat/>
    <w:rsid w:val="00AE6936"/>
    <w:pPr>
      <w:widowControl/>
      <w:numPr>
        <w:ilvl w:val="5"/>
        <w:numId w:val="2"/>
      </w:numPr>
      <w:spacing w:before="240" w:after="60"/>
      <w:outlineLvl w:val="5"/>
    </w:pPr>
    <w:rPr>
      <w:rFonts w:ascii="Times New Roman" w:eastAsia="Times New Roman" w:hAnsi="Times New Roman" w:cs="Times New Roman"/>
      <w:b/>
      <w:bCs/>
      <w:lang w:val="es-ES_tradn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E6936"/>
    <w:pPr>
      <w:widowControl/>
      <w:numPr>
        <w:ilvl w:val="6"/>
        <w:numId w:val="2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  <w:lang w:val="es-ES_tradn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E6936"/>
    <w:pPr>
      <w:widowControl/>
      <w:numPr>
        <w:ilvl w:val="7"/>
        <w:numId w:val="2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  <w:lang w:val="es-ES_tradn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E6936"/>
    <w:pPr>
      <w:widowControl/>
      <w:numPr>
        <w:ilvl w:val="8"/>
        <w:numId w:val="2"/>
      </w:numPr>
      <w:spacing w:before="240" w:after="60"/>
      <w:outlineLvl w:val="8"/>
    </w:pPr>
    <w:rPr>
      <w:rFonts w:asciiTheme="majorHAnsi" w:eastAsiaTheme="majorEastAsia" w:hAnsiTheme="majorHAnsi" w:cstheme="majorBidi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833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AD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449"/>
    <w:rPr>
      <w:rFonts w:ascii="Tahoma" w:eastAsia="Arial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AE6936"/>
    <w:rPr>
      <w:rFonts w:asciiTheme="majorHAnsi" w:eastAsiaTheme="majorEastAsia" w:hAnsiTheme="majorHAnsi" w:cstheme="majorBidi"/>
      <w:b/>
      <w:bCs/>
      <w:kern w:val="32"/>
      <w:sz w:val="32"/>
      <w:szCs w:val="32"/>
      <w:lang w:val="es-ES_tradnl" w:eastAsia="es-CL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E6936"/>
    <w:rPr>
      <w:rFonts w:asciiTheme="majorHAnsi" w:eastAsiaTheme="majorEastAsia" w:hAnsiTheme="majorHAnsi" w:cstheme="majorBidi"/>
      <w:b/>
      <w:bCs/>
      <w:i/>
      <w:iCs/>
      <w:sz w:val="28"/>
      <w:szCs w:val="28"/>
      <w:lang w:val="es-ES_tradnl" w:eastAsia="es-C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E6936"/>
    <w:rPr>
      <w:rFonts w:asciiTheme="majorHAnsi" w:eastAsiaTheme="majorEastAsia" w:hAnsiTheme="majorHAnsi" w:cstheme="majorBidi"/>
      <w:b/>
      <w:bCs/>
      <w:sz w:val="26"/>
      <w:szCs w:val="26"/>
      <w:lang w:val="es-ES_tradnl" w:eastAsia="es-CL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E6936"/>
    <w:rPr>
      <w:rFonts w:eastAsiaTheme="minorEastAsia"/>
      <w:b/>
      <w:bCs/>
      <w:sz w:val="28"/>
      <w:szCs w:val="28"/>
      <w:lang w:val="es-ES_tradnl" w:eastAsia="es-C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E6936"/>
    <w:rPr>
      <w:rFonts w:eastAsiaTheme="minorEastAsia"/>
      <w:b/>
      <w:bCs/>
      <w:i/>
      <w:iCs/>
      <w:sz w:val="26"/>
      <w:szCs w:val="26"/>
      <w:lang w:val="es-ES_tradnl" w:eastAsia="es-CL"/>
    </w:rPr>
  </w:style>
  <w:style w:type="character" w:customStyle="1" w:styleId="Ttulo6Car">
    <w:name w:val="Título 6 Car"/>
    <w:basedOn w:val="Fuentedeprrafopredeter"/>
    <w:link w:val="Ttulo6"/>
    <w:rsid w:val="00AE6936"/>
    <w:rPr>
      <w:rFonts w:ascii="Times New Roman" w:eastAsia="Times New Roman" w:hAnsi="Times New Roman" w:cs="Times New Roman"/>
      <w:b/>
      <w:bCs/>
      <w:lang w:val="es-ES_tradnl" w:eastAsia="es-CL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E6936"/>
    <w:rPr>
      <w:rFonts w:eastAsiaTheme="minorEastAsia"/>
      <w:sz w:val="24"/>
      <w:szCs w:val="24"/>
      <w:lang w:val="es-ES_tradnl" w:eastAsia="es-CL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E6936"/>
    <w:rPr>
      <w:rFonts w:eastAsiaTheme="minorEastAsia"/>
      <w:i/>
      <w:iCs/>
      <w:sz w:val="24"/>
      <w:szCs w:val="24"/>
      <w:lang w:val="es-ES_tradnl" w:eastAsia="es-CL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E6936"/>
    <w:rPr>
      <w:rFonts w:asciiTheme="majorHAnsi" w:eastAsiaTheme="majorEastAsia" w:hAnsiTheme="majorHAnsi" w:cstheme="majorBidi"/>
      <w:lang w:val="es-ES_tradnl" w:eastAsia="es-CL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sS028LG8fUlopdrgpRVYaifSnoQ==">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212</Words>
  <Characters>1171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 Patricio Venegas Calderon</dc:creator>
  <cp:lastModifiedBy>María Andrea Angel Castillo (andrea.angel)</cp:lastModifiedBy>
  <cp:revision>2</cp:revision>
  <dcterms:created xsi:type="dcterms:W3CDTF">2025-07-10T12:45:00Z</dcterms:created>
  <dcterms:modified xsi:type="dcterms:W3CDTF">2025-07-10T12:45:00Z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