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1"/>
        <w:spacing w:line="276" w:lineRule="auto"/>
        <w:jc w:val="center"/>
        <w:rPr>
          <w:rFonts w:ascii="Times New Roman" w:cs="Times New Roman" w:eastAsia="Times New Roman" w:hAnsi="Times New Roman"/>
          <w:color w:val="000000"/>
          <w:sz w:val="18"/>
          <w:szCs w:val="18"/>
        </w:rPr>
      </w:pPr>
      <w:r w:rsidDel="00000000" w:rsidR="00000000" w:rsidRPr="00000000">
        <w:rPr>
          <w:b w:val="1"/>
        </w:rPr>
        <w:drawing>
          <wp:inline distB="114300" distT="114300" distL="114300" distR="114300">
            <wp:extent cx="3535372" cy="1203938"/>
            <wp:effectExtent b="0" l="0" r="0" t="0"/>
            <wp:docPr id="4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535372" cy="1203938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before="73" w:line="477" w:lineRule="auto"/>
        <w:ind w:left="3838" w:right="3758" w:hanging="78.00000000000011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DECLARACIÓN JURADA</w:t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b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b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1" w:lineRule="auto"/>
        <w:ind w:left="6207" w:right="140" w:firstLine="0"/>
        <w:rPr>
          <w:color w:val="000000"/>
        </w:rPr>
      </w:pPr>
      <w:bookmarkStart w:colFirst="0" w:colLast="0" w:name="_heading=h.gjdgxs" w:id="0"/>
      <w:bookmarkEnd w:id="0"/>
      <w:r w:rsidDel="00000000" w:rsidR="00000000" w:rsidRPr="00000000">
        <w:rPr>
          <w:color w:val="000000"/>
          <w:rtl w:val="0"/>
        </w:rPr>
        <w:t xml:space="preserve">Santiago,…….de……........de 202</w:t>
      </w:r>
      <w:r w:rsidDel="00000000" w:rsidR="00000000" w:rsidRPr="00000000">
        <w:rPr>
          <w:rtl w:val="0"/>
        </w:rPr>
        <w:t xml:space="preserve">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3" w:lineRule="auto"/>
        <w:rPr>
          <w:color w:val="000000"/>
          <w:sz w:val="31"/>
          <w:szCs w:val="3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3999"/>
          <w:tab w:val="left" w:leader="none" w:pos="4224"/>
          <w:tab w:val="left" w:leader="none" w:pos="4935"/>
          <w:tab w:val="left" w:leader="none" w:pos="7454"/>
          <w:tab w:val="left" w:leader="none" w:pos="9995"/>
        </w:tabs>
        <w:spacing w:line="276" w:lineRule="auto"/>
        <w:ind w:left="112" w:right="140" w:firstLine="0"/>
        <w:jc w:val="both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Yo,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  <w:tab/>
        <w:tab/>
        <w:tab/>
      </w:r>
      <w:r w:rsidDel="00000000" w:rsidR="00000000" w:rsidRPr="00000000">
        <w:rPr>
          <w:color w:val="000000"/>
          <w:rtl w:val="0"/>
        </w:rPr>
        <w:t xml:space="preserve">, cédula nacional de identidad Nº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</w:r>
      <w:r w:rsidDel="00000000" w:rsidR="00000000" w:rsidRPr="00000000">
        <w:rPr>
          <w:color w:val="000000"/>
          <w:rtl w:val="0"/>
        </w:rPr>
        <w:t xml:space="preserve">domiciliado en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  <w:tab/>
      </w:r>
      <w:r w:rsidDel="00000000" w:rsidR="00000000" w:rsidRPr="00000000">
        <w:rPr>
          <w:color w:val="000000"/>
          <w:rtl w:val="0"/>
        </w:rPr>
        <w:t xml:space="preserve">, comuna de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  <w:tab/>
        <w:tab/>
      </w:r>
      <w:r w:rsidDel="00000000" w:rsidR="00000000" w:rsidRPr="00000000">
        <w:rPr>
          <w:color w:val="000000"/>
          <w:rtl w:val="0"/>
        </w:rPr>
        <w:t xml:space="preserve">, postulante de la convocatoria del concurso interno VID</w:t>
      </w:r>
      <w:r w:rsidDel="00000000" w:rsidR="00000000" w:rsidRPr="00000000">
        <w:rPr>
          <w:rtl w:val="0"/>
        </w:rPr>
        <w:t xml:space="preserve"> “Redes, Núcleos e iniciativas de colaboración académica de carácter interdisciplinario y transdisciplinario – RNIT 2025”</w:t>
      </w:r>
      <w:r w:rsidDel="00000000" w:rsidR="00000000" w:rsidRPr="00000000">
        <w:rPr>
          <w:color w:val="000000"/>
          <w:rtl w:val="0"/>
        </w:rPr>
        <w:t xml:space="preserve">, vengo en declarar bajo juramento que:</w:t>
      </w:r>
    </w:p>
    <w:p w:rsidR="00000000" w:rsidDel="00000000" w:rsidP="00000000" w:rsidRDefault="00000000" w:rsidRPr="00000000" w14:paraId="0000000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8" w:lineRule="auto"/>
        <w:rPr>
          <w:color w:val="00000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before="1" w:line="276" w:lineRule="auto"/>
        <w:ind w:left="833" w:right="108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Declaro conocer y aceptar las Bases Administrativas que rigen el presente Concurso, por lo que asumo desde ya, los efectos previstos en las mismas y las responsabilidades que se deriven en caso de falsedad o inexactitud de la información expresada en la presente postulación.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14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Declaro que todos los procedimientos de adquisiciones y/o contrataciones que involucre la adjudicación del Concurso, se regirán por lo establecido en la Ley de Compras Públicas N° 19.886 y su Reglamento Complementario.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hanging="360"/>
        <w:jc w:val="both"/>
        <w:rPr/>
      </w:pPr>
      <w:r w:rsidDel="00000000" w:rsidR="00000000" w:rsidRPr="00000000">
        <w:rPr>
          <w:rtl w:val="0"/>
        </w:rPr>
        <w:t xml:space="preserve">Declaro no estar afecto/a alguna de las sanciones prescritas en: a) Ley 21.369 que regula el Acoso y la Violencia de Género en la Educación Superior, b) Ley 20.066 que regula y sanciona la Violencia Intrafamiliar (VIF); c) Ley 20.609 que establece medidas contra la discriminación más conocida como “Ley Zamudio”.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33" w:right="108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hanging="360"/>
        <w:jc w:val="both"/>
        <w:rPr/>
      </w:pPr>
      <w:r w:rsidDel="00000000" w:rsidR="00000000" w:rsidRPr="00000000">
        <w:rPr>
          <w:rtl w:val="0"/>
        </w:rPr>
        <w:t xml:space="preserve">Declaro no encontrarme actualmente incorporado parte del Registro Nacional de Deudores de Pensiones de Alimentos, de acuerdo a lo señalado en la Ley 21.389.     </w:t>
      </w:r>
    </w:p>
    <w:p w:rsidR="00000000" w:rsidDel="00000000" w:rsidP="00000000" w:rsidRDefault="00000000" w:rsidRPr="00000000" w14:paraId="0000001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firstLine="0"/>
        <w:jc w:val="both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El presente documento se considera parte integrante de la postulación, juntamente con el resto de los antecedentes exigidos en las Bases.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widowControl w:val="1"/>
        <w:spacing w:line="276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tabs>
          <w:tab w:val="left" w:leader="none" w:pos="4575"/>
        </w:tabs>
        <w:ind w:left="593" w:right="140" w:firstLine="0"/>
        <w:rPr/>
      </w:pPr>
      <w:r w:rsidDel="00000000" w:rsidR="00000000" w:rsidRPr="00000000">
        <w:rPr>
          <w:rtl w:val="0"/>
        </w:rPr>
        <w:t xml:space="preserve">Firma:</w:t>
      </w:r>
      <w:r w:rsidDel="00000000" w:rsidR="00000000" w:rsidRPr="00000000">
        <w:rPr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before="7" w:lineRule="auto"/>
        <w:rPr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tabs>
          <w:tab w:val="left" w:leader="none" w:pos="4552"/>
        </w:tabs>
        <w:spacing w:before="73" w:lineRule="auto"/>
        <w:ind w:left="593" w:right="140" w:firstLine="0"/>
        <w:rPr/>
      </w:pPr>
      <w:r w:rsidDel="00000000" w:rsidR="00000000" w:rsidRPr="00000000">
        <w:rPr>
          <w:rtl w:val="0"/>
        </w:rPr>
        <w:t xml:space="preserve">Nombre:</w:t>
      </w:r>
      <w:r w:rsidDel="00000000" w:rsidR="00000000" w:rsidRPr="00000000">
        <w:rPr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before="7" w:lineRule="auto"/>
        <w:rPr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tabs>
          <w:tab w:val="left" w:leader="none" w:pos="4614"/>
        </w:tabs>
        <w:spacing w:before="73" w:lineRule="auto"/>
        <w:ind w:left="593" w:right="140" w:firstLine="0"/>
        <w:rPr/>
      </w:pPr>
      <w:r w:rsidDel="00000000" w:rsidR="00000000" w:rsidRPr="00000000">
        <w:rPr>
          <w:rtl w:val="0"/>
        </w:rPr>
        <w:t xml:space="preserve">Cargo:</w:t>
      </w:r>
      <w:r w:rsidDel="00000000" w:rsidR="00000000" w:rsidRPr="00000000">
        <w:rPr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10" w:lineRule="auto"/>
        <w:rPr>
          <w:color w:val="000000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4614"/>
        </w:tabs>
        <w:spacing w:before="73" w:lineRule="auto"/>
        <w:ind w:left="593" w:right="140" w:firstLine="0"/>
        <w:rPr>
          <w:color w:val="000000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280" w:top="283.46456692913387" w:left="1020" w:right="10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mbria"/>
  <w:font w:name="Calibri"/>
  <w:font w:name="Times New Roman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833" w:hanging="360"/>
      </w:pPr>
      <w:rPr>
        <w:rFonts w:ascii="Arial" w:cs="Arial" w:eastAsia="Arial" w:hAnsi="Arial"/>
        <w:sz w:val="22"/>
        <w:szCs w:val="22"/>
      </w:rPr>
    </w:lvl>
    <w:lvl w:ilvl="1">
      <w:start w:val="1"/>
      <w:numFmt w:val="bullet"/>
      <w:lvlText w:val="•"/>
      <w:lvlJc w:val="left"/>
      <w:pPr>
        <w:ind w:left="1776" w:hanging="360"/>
      </w:pPr>
      <w:rPr/>
    </w:lvl>
    <w:lvl w:ilvl="2">
      <w:start w:val="1"/>
      <w:numFmt w:val="bullet"/>
      <w:lvlText w:val="•"/>
      <w:lvlJc w:val="left"/>
      <w:pPr>
        <w:ind w:left="2712" w:hanging="360"/>
      </w:pPr>
      <w:rPr/>
    </w:lvl>
    <w:lvl w:ilvl="3">
      <w:start w:val="1"/>
      <w:numFmt w:val="bullet"/>
      <w:lvlText w:val="•"/>
      <w:lvlJc w:val="left"/>
      <w:pPr>
        <w:ind w:left="3648" w:hanging="360"/>
      </w:pPr>
      <w:rPr/>
    </w:lvl>
    <w:lvl w:ilvl="4">
      <w:start w:val="1"/>
      <w:numFmt w:val="bullet"/>
      <w:lvlText w:val="•"/>
      <w:lvlJc w:val="left"/>
      <w:pPr>
        <w:ind w:left="4584" w:hanging="360"/>
      </w:pPr>
      <w:rPr/>
    </w:lvl>
    <w:lvl w:ilvl="5">
      <w:start w:val="1"/>
      <w:numFmt w:val="bullet"/>
      <w:lvlText w:val="•"/>
      <w:lvlJc w:val="left"/>
      <w:pPr>
        <w:ind w:left="5520" w:hanging="360"/>
      </w:pPr>
      <w:rPr/>
    </w:lvl>
    <w:lvl w:ilvl="6">
      <w:start w:val="1"/>
      <w:numFmt w:val="bullet"/>
      <w:lvlText w:val="•"/>
      <w:lvlJc w:val="left"/>
      <w:pPr>
        <w:ind w:left="6456" w:hanging="360"/>
      </w:pPr>
      <w:rPr/>
    </w:lvl>
    <w:lvl w:ilvl="7">
      <w:start w:val="1"/>
      <w:numFmt w:val="bullet"/>
      <w:lvlText w:val="•"/>
      <w:lvlJc w:val="left"/>
      <w:pPr>
        <w:ind w:left="7392" w:hanging="360"/>
      </w:pPr>
      <w:rPr/>
    </w:lvl>
    <w:lvl w:ilvl="8">
      <w:start w:val="1"/>
      <w:numFmt w:val="bullet"/>
      <w:lvlText w:val="•"/>
      <w:lvlJc w:val="left"/>
      <w:pPr>
        <w:ind w:left="8328" w:hanging="36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-CL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widowControl w:val="1"/>
      <w:spacing w:after="60" w:before="240" w:lineRule="auto"/>
    </w:pPr>
    <w:rPr>
      <w:rFonts w:ascii="Cambria" w:cs="Cambria" w:eastAsia="Cambria" w:hAnsi="Cambria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widowControl w:val="1"/>
      <w:spacing w:after="60" w:before="240" w:lineRule="auto"/>
    </w:pPr>
    <w:rPr>
      <w:rFonts w:ascii="Cambria" w:cs="Cambria" w:eastAsia="Cambria" w:hAnsi="Cambria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widowControl w:val="1"/>
      <w:spacing w:after="60" w:before="240" w:lineRule="auto"/>
    </w:pPr>
    <w:rPr>
      <w:rFonts w:ascii="Cambria" w:cs="Cambria" w:eastAsia="Cambria" w:hAnsi="Cambria"/>
      <w:b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widowControl w:val="1"/>
      <w:spacing w:after="60" w:before="240" w:lineRule="auto"/>
    </w:pPr>
    <w:rPr>
      <w:rFonts w:ascii="Calibri" w:cs="Calibri" w:eastAsia="Calibri" w:hAnsi="Calibri"/>
      <w:b w:val="1"/>
      <w:sz w:val="28"/>
      <w:szCs w:val="28"/>
    </w:rPr>
  </w:style>
  <w:style w:type="paragraph" w:styleId="Heading5">
    <w:name w:val="heading 5"/>
    <w:basedOn w:val="Normal"/>
    <w:next w:val="Normal"/>
    <w:pPr>
      <w:widowControl w:val="1"/>
      <w:spacing w:after="60" w:before="240" w:lineRule="auto"/>
    </w:pPr>
    <w:rPr>
      <w:rFonts w:ascii="Calibri" w:cs="Calibri" w:eastAsia="Calibri" w:hAnsi="Calibri"/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widowControl w:val="1"/>
      <w:spacing w:after="60" w:before="240" w:lineRule="auto"/>
    </w:pPr>
    <w:rPr>
      <w:rFonts w:ascii="Times New Roman" w:cs="Times New Roman" w:eastAsia="Times New Roman" w:hAnsi="Times New Roman"/>
      <w:b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Ttulo7">
    <w:name w:val="heading 7"/>
    <w:basedOn w:val="Normal"/>
    <w:next w:val="Normal"/>
    <w:link w:val="Ttulo7Car"/>
    <w:uiPriority w:val="9"/>
    <w:semiHidden w:val="1"/>
    <w:unhideWhenUsed w:val="1"/>
    <w:qFormat w:val="1"/>
    <w:rsid w:val="00AE6936"/>
    <w:pPr>
      <w:widowControl w:val="1"/>
      <w:numPr>
        <w:ilvl w:val="6"/>
        <w:numId w:val="2"/>
      </w:numPr>
      <w:spacing w:after="60" w:before="240"/>
      <w:outlineLvl w:val="6"/>
    </w:pPr>
    <w:rPr>
      <w:rFonts w:asciiTheme="minorHAnsi" w:cstheme="minorBidi" w:eastAsiaTheme="minorEastAsia" w:hAnsiTheme="minorHAnsi"/>
      <w:sz w:val="24"/>
      <w:szCs w:val="24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 w:val="1"/>
    <w:unhideWhenUsed w:val="1"/>
    <w:qFormat w:val="1"/>
    <w:rsid w:val="00AE6936"/>
    <w:pPr>
      <w:widowControl w:val="1"/>
      <w:numPr>
        <w:ilvl w:val="7"/>
        <w:numId w:val="2"/>
      </w:numPr>
      <w:spacing w:after="60" w:before="240"/>
      <w:outlineLvl w:val="7"/>
    </w:pPr>
    <w:rPr>
      <w:rFonts w:asciiTheme="minorHAnsi" w:cstheme="minorBidi" w:eastAsiaTheme="minorEastAsia" w:hAnsiTheme="minorHAnsi"/>
      <w:i w:val="1"/>
      <w:iCs w:val="1"/>
      <w:sz w:val="24"/>
      <w:szCs w:val="24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 w:val="1"/>
    <w:unhideWhenUsed w:val="1"/>
    <w:qFormat w:val="1"/>
    <w:rsid w:val="00AE6936"/>
    <w:pPr>
      <w:widowControl w:val="1"/>
      <w:numPr>
        <w:ilvl w:val="8"/>
        <w:numId w:val="2"/>
      </w:numPr>
      <w:spacing w:after="60" w:before="240"/>
      <w:outlineLvl w:val="8"/>
    </w:pPr>
    <w:rPr>
      <w:rFonts w:asciiTheme="majorHAnsi" w:cstheme="majorBidi" w:eastAsiaTheme="majorEastAsia" w:hAnsiTheme="majorHAnsi"/>
      <w:lang w:val="es-ES_tradnl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0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extoindependiente">
    <w:name w:val="Body Text"/>
    <w:basedOn w:val="Normal"/>
    <w:uiPriority w:val="1"/>
    <w:qFormat w:val="1"/>
  </w:style>
  <w:style w:type="paragraph" w:styleId="Prrafodelista">
    <w:name w:val="List Paragraph"/>
    <w:basedOn w:val="Normal"/>
    <w:uiPriority w:val="1"/>
    <w:qFormat w:val="1"/>
    <w:pPr>
      <w:ind w:left="833" w:right="108" w:hanging="360"/>
      <w:jc w:val="both"/>
    </w:pPr>
  </w:style>
  <w:style w:type="paragraph" w:styleId="TableParagraph" w:customStyle="1">
    <w:name w:val="Table Paragraph"/>
    <w:basedOn w:val="Normal"/>
    <w:uiPriority w:val="1"/>
    <w:qFormat w:val="1"/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AD6449"/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AD6449"/>
    <w:rPr>
      <w:rFonts w:ascii="Tahoma" w:cs="Tahoma" w:eastAsia="Arial" w:hAnsi="Tahoma"/>
      <w:sz w:val="16"/>
      <w:szCs w:val="16"/>
    </w:rPr>
  </w:style>
  <w:style w:type="character" w:styleId="Ttulo1Car" w:customStyle="1">
    <w:name w:val="Título 1 Car"/>
    <w:basedOn w:val="Fuentedeprrafopredeter"/>
    <w:link w:val="Ttulo1"/>
    <w:uiPriority w:val="9"/>
    <w:rsid w:val="00AE6936"/>
    <w:rPr>
      <w:rFonts w:asciiTheme="majorHAnsi" w:cstheme="majorBidi" w:eastAsiaTheme="majorEastAsia" w:hAnsiTheme="majorHAnsi"/>
      <w:b w:val="1"/>
      <w:bCs w:val="1"/>
      <w:kern w:val="32"/>
      <w:sz w:val="32"/>
      <w:szCs w:val="32"/>
      <w:lang w:eastAsia="es-CL" w:val="es-ES_tradnl"/>
    </w:rPr>
  </w:style>
  <w:style w:type="character" w:styleId="Ttulo2Car" w:customStyle="1">
    <w:name w:val="Título 2 Car"/>
    <w:basedOn w:val="Fuentedeprrafopredeter"/>
    <w:link w:val="Ttulo2"/>
    <w:uiPriority w:val="9"/>
    <w:semiHidden w:val="1"/>
    <w:rsid w:val="00AE6936"/>
    <w:rPr>
      <w:rFonts w:asciiTheme="majorHAnsi" w:cstheme="majorBidi" w:eastAsiaTheme="majorEastAsia" w:hAnsiTheme="majorHAnsi"/>
      <w:b w:val="1"/>
      <w:bCs w:val="1"/>
      <w:i w:val="1"/>
      <w:iCs w:val="1"/>
      <w:sz w:val="28"/>
      <w:szCs w:val="28"/>
      <w:lang w:eastAsia="es-CL" w:val="es-ES_tradnl"/>
    </w:rPr>
  </w:style>
  <w:style w:type="character" w:styleId="Ttulo3Car" w:customStyle="1">
    <w:name w:val="Título 3 Car"/>
    <w:basedOn w:val="Fuentedeprrafopredeter"/>
    <w:link w:val="Ttulo3"/>
    <w:uiPriority w:val="9"/>
    <w:semiHidden w:val="1"/>
    <w:rsid w:val="00AE6936"/>
    <w:rPr>
      <w:rFonts w:asciiTheme="majorHAnsi" w:cstheme="majorBidi" w:eastAsiaTheme="majorEastAsia" w:hAnsiTheme="majorHAnsi"/>
      <w:b w:val="1"/>
      <w:bCs w:val="1"/>
      <w:sz w:val="26"/>
      <w:szCs w:val="26"/>
      <w:lang w:eastAsia="es-CL" w:val="es-ES_tradnl"/>
    </w:rPr>
  </w:style>
  <w:style w:type="character" w:styleId="Ttulo4Car" w:customStyle="1">
    <w:name w:val="Título 4 Car"/>
    <w:basedOn w:val="Fuentedeprrafopredeter"/>
    <w:link w:val="Ttulo4"/>
    <w:uiPriority w:val="9"/>
    <w:semiHidden w:val="1"/>
    <w:rsid w:val="00AE6936"/>
    <w:rPr>
      <w:rFonts w:eastAsiaTheme="minorEastAsia"/>
      <w:b w:val="1"/>
      <w:bCs w:val="1"/>
      <w:sz w:val="28"/>
      <w:szCs w:val="28"/>
      <w:lang w:eastAsia="es-CL" w:val="es-ES_tradnl"/>
    </w:rPr>
  </w:style>
  <w:style w:type="character" w:styleId="Ttulo5Car" w:customStyle="1">
    <w:name w:val="Título 5 Car"/>
    <w:basedOn w:val="Fuentedeprrafopredeter"/>
    <w:link w:val="Ttulo5"/>
    <w:uiPriority w:val="9"/>
    <w:semiHidden w:val="1"/>
    <w:rsid w:val="00AE6936"/>
    <w:rPr>
      <w:rFonts w:eastAsiaTheme="minorEastAsia"/>
      <w:b w:val="1"/>
      <w:bCs w:val="1"/>
      <w:i w:val="1"/>
      <w:iCs w:val="1"/>
      <w:sz w:val="26"/>
      <w:szCs w:val="26"/>
      <w:lang w:eastAsia="es-CL" w:val="es-ES_tradnl"/>
    </w:rPr>
  </w:style>
  <w:style w:type="character" w:styleId="Ttulo6Car" w:customStyle="1">
    <w:name w:val="Título 6 Car"/>
    <w:basedOn w:val="Fuentedeprrafopredeter"/>
    <w:link w:val="Ttulo6"/>
    <w:rsid w:val="00AE6936"/>
    <w:rPr>
      <w:rFonts w:ascii="Times New Roman" w:cs="Times New Roman" w:eastAsia="Times New Roman" w:hAnsi="Times New Roman"/>
      <w:b w:val="1"/>
      <w:bCs w:val="1"/>
      <w:lang w:eastAsia="es-CL" w:val="es-ES_tradnl"/>
    </w:rPr>
  </w:style>
  <w:style w:type="character" w:styleId="Ttulo7Car" w:customStyle="1">
    <w:name w:val="Título 7 Car"/>
    <w:basedOn w:val="Fuentedeprrafopredeter"/>
    <w:link w:val="Ttulo7"/>
    <w:uiPriority w:val="9"/>
    <w:semiHidden w:val="1"/>
    <w:rsid w:val="00AE6936"/>
    <w:rPr>
      <w:rFonts w:eastAsiaTheme="minorEastAsia"/>
      <w:sz w:val="24"/>
      <w:szCs w:val="24"/>
      <w:lang w:eastAsia="es-CL" w:val="es-ES_tradnl"/>
    </w:rPr>
  </w:style>
  <w:style w:type="character" w:styleId="Ttulo8Car" w:customStyle="1">
    <w:name w:val="Título 8 Car"/>
    <w:basedOn w:val="Fuentedeprrafopredeter"/>
    <w:link w:val="Ttulo8"/>
    <w:uiPriority w:val="9"/>
    <w:semiHidden w:val="1"/>
    <w:rsid w:val="00AE6936"/>
    <w:rPr>
      <w:rFonts w:eastAsiaTheme="minorEastAsia"/>
      <w:i w:val="1"/>
      <w:iCs w:val="1"/>
      <w:sz w:val="24"/>
      <w:szCs w:val="24"/>
      <w:lang w:eastAsia="es-CL" w:val="es-ES_tradnl"/>
    </w:rPr>
  </w:style>
  <w:style w:type="character" w:styleId="Ttulo9Car" w:customStyle="1">
    <w:name w:val="Título 9 Car"/>
    <w:basedOn w:val="Fuentedeprrafopredeter"/>
    <w:link w:val="Ttulo9"/>
    <w:uiPriority w:val="9"/>
    <w:semiHidden w:val="1"/>
    <w:rsid w:val="00AE6936"/>
    <w:rPr>
      <w:rFonts w:asciiTheme="majorHAnsi" w:cstheme="majorBidi" w:eastAsiaTheme="majorEastAsia" w:hAnsiTheme="majorHAnsi"/>
      <w:lang w:eastAsia="es-CL" w:val="es-ES_tradnl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6bb552AFYMkGdKXfuAmWTcWiW3A==">CgMxLjAyCGguZ2pkZ3hzOAByITEzUlJIM0VaNXhobHVUZEhnNGtVRmx6SHVRaTlzZFJVMA==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2023-03-28T12:34:00Z</dcterms:created>
  <dc:creator>Fernando Patricio Venegas Calderon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